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1C6" w:rsidRDefault="00DB2BBF" w:rsidP="00CE51C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bookmarkStart w:id="0" w:name="_GoBack"/>
      <w:bookmarkEnd w:id="0"/>
      <w:r w:rsidR="00CE51C6">
        <w:rPr>
          <w:rFonts w:ascii="Times New Roman" w:hAnsi="Times New Roman"/>
          <w:sz w:val="24"/>
          <w:szCs w:val="24"/>
        </w:rPr>
        <w:t>абочая программа составлена в соответствии с:</w:t>
      </w:r>
    </w:p>
    <w:p w:rsidR="00CE51C6" w:rsidRDefault="00CE51C6" w:rsidP="00CE51C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Федеральным законом от 29 декабря 2012 г. №273 ФЗ «Об образовании в Российской Федерации»;</w:t>
      </w:r>
    </w:p>
    <w:p w:rsidR="00CE51C6" w:rsidRDefault="00CE51C6" w:rsidP="00CE51C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Приказом Министерства образования и науки Российской Федерации от 17 декабря 2010 г. №1897 «Об утверждении федерального государственного образовательного стандарта основного общего образования»;</w:t>
      </w:r>
    </w:p>
    <w:p w:rsidR="00CE51C6" w:rsidRDefault="00CE51C6" w:rsidP="00CE51C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Приказами Министерства образования и науки РФ:</w:t>
      </w:r>
    </w:p>
    <w:p w:rsidR="00CE51C6" w:rsidRDefault="00CE51C6" w:rsidP="00CE51C6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от 31.03.2014 г. №253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CE51C6" w:rsidRDefault="00CE51C6" w:rsidP="00CE51C6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8.06.2015 г. № 576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общего. Среднего общего образования, утвержденного приказом Министерства образования и науки РФ от 31 марта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eastAsia="Times New Roman" w:hAnsi="Times New Roman"/>
            <w:sz w:val="24"/>
            <w:szCs w:val="24"/>
            <w:lang w:eastAsia="ru-RU"/>
          </w:rPr>
          <w:t>2014 г</w:t>
        </w:r>
      </w:smartTag>
      <w:r>
        <w:rPr>
          <w:rFonts w:ascii="Times New Roman" w:eastAsia="Times New Roman" w:hAnsi="Times New Roman"/>
          <w:sz w:val="24"/>
          <w:szCs w:val="24"/>
          <w:lang w:eastAsia="ru-RU"/>
        </w:rPr>
        <w:t>. № 253;</w:t>
      </w:r>
    </w:p>
    <w:p w:rsidR="00CE51C6" w:rsidRDefault="00CE51C6" w:rsidP="00CE51C6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от 26.01.2016 г. №38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31 марта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eastAsia="Times New Roman" w:hAnsi="Times New Roman"/>
            <w:sz w:val="24"/>
            <w:szCs w:val="24"/>
            <w:lang w:eastAsia="ru-RU"/>
          </w:rPr>
          <w:t>2014 г</w:t>
        </w:r>
      </w:smartTag>
      <w:r>
        <w:rPr>
          <w:rFonts w:ascii="Times New Roman" w:eastAsia="Times New Roman" w:hAnsi="Times New Roman"/>
          <w:sz w:val="24"/>
          <w:szCs w:val="24"/>
          <w:lang w:eastAsia="ru-RU"/>
        </w:rPr>
        <w:t>. №253»;</w:t>
      </w:r>
    </w:p>
    <w:p w:rsidR="00CE51C6" w:rsidRDefault="00CE51C6" w:rsidP="00CE51C6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от 29.12.2016 г. №1677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31 марта 2014 г. №253».</w:t>
      </w:r>
    </w:p>
    <w:p w:rsidR="00CE51C6" w:rsidRDefault="00CE51C6" w:rsidP="00CE51C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Учебным планом МБОУ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Остерская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средняя школа» на 2020- 2021 учебный год.</w:t>
      </w:r>
    </w:p>
    <w:p w:rsidR="00437484" w:rsidRPr="00CE51C6" w:rsidRDefault="00CE51C6" w:rsidP="00CE51C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51C6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CE51C6">
        <w:rPr>
          <w:rFonts w:ascii="Times New Roman" w:hAnsi="Times New Roman"/>
          <w:sz w:val="24"/>
          <w:szCs w:val="24"/>
        </w:rPr>
        <w:t>Примерной программы среднего общего образования по экономике (базовый уровень), авторской программы Автономова В.С, Азимова Л.Б. «Экономика: Программа для 10-11 классов общеобразовательных учреждений (базовый уровень). М: "Вита-Пресс"».</w:t>
      </w:r>
    </w:p>
    <w:p w:rsidR="00CE51C6" w:rsidRPr="00CE51C6" w:rsidRDefault="00CE51C6" w:rsidP="00CE51C6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51C6">
        <w:rPr>
          <w:rFonts w:ascii="Times New Roman" w:hAnsi="Times New Roman"/>
          <w:sz w:val="24"/>
          <w:szCs w:val="24"/>
        </w:rPr>
        <w:t>Рабочая программа рассчитана на 34 часа (1 час в неделю).</w:t>
      </w:r>
    </w:p>
    <w:sectPr w:rsidR="00CE51C6" w:rsidRPr="00CE5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603B"/>
    <w:multiLevelType w:val="hybridMultilevel"/>
    <w:tmpl w:val="6E14595A"/>
    <w:lvl w:ilvl="0" w:tplc="476A07E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030"/>
    <w:rsid w:val="00431030"/>
    <w:rsid w:val="00437484"/>
    <w:rsid w:val="00CE51C6"/>
    <w:rsid w:val="00DB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1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1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300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2020-09-22T17:09:00Z</dcterms:created>
  <dcterms:modified xsi:type="dcterms:W3CDTF">2020-09-23T15:18:00Z</dcterms:modified>
</cp:coreProperties>
</file>